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92" w:rsidRDefault="00C26492" w:rsidP="00C26492">
      <w:pPr>
        <w:pStyle w:val="a3"/>
        <w:shd w:val="clear" w:color="auto" w:fill="FFFFFF"/>
        <w:spacing w:before="90" w:beforeAutospacing="0" w:after="210" w:afterAutospacing="0"/>
        <w:rPr>
          <w:rFonts w:ascii="Montserrat" w:hAnsi="Montserrat"/>
          <w:color w:val="000000"/>
        </w:rPr>
      </w:pPr>
      <w:r>
        <w:rPr>
          <w:rFonts w:ascii="Montserrat" w:hAnsi="Montserrat"/>
          <w:color w:val="000000"/>
        </w:rPr>
        <w:t>Кому предоставляется льготное питание</w:t>
      </w:r>
      <w:r w:rsidRPr="00C26492">
        <w:rPr>
          <w:rFonts w:ascii="Montserrat" w:hAnsi="Montserrat"/>
          <w:color w:val="000000"/>
        </w:rPr>
        <w:t>?</w:t>
      </w:r>
    </w:p>
    <w:p w:rsidR="00C26492" w:rsidRDefault="00C26492" w:rsidP="00C26492">
      <w:pPr>
        <w:pStyle w:val="a3"/>
        <w:shd w:val="clear" w:color="auto" w:fill="FFFFFF"/>
        <w:spacing w:before="90" w:beforeAutospacing="0" w:after="210" w:afterAutospacing="0"/>
        <w:rPr>
          <w:rFonts w:ascii="Montserrat" w:hAnsi="Montserrat"/>
          <w:color w:val="000000"/>
        </w:rPr>
      </w:pPr>
      <w:bookmarkStart w:id="0" w:name="_GoBack"/>
      <w:bookmarkEnd w:id="0"/>
      <w:r>
        <w:rPr>
          <w:rFonts w:ascii="Montserrat" w:hAnsi="Montserrat"/>
          <w:color w:val="000000"/>
        </w:rPr>
        <w:t>Компенсация родительской платы за питание предоставляется родителям (законным представителям) всех воспитанников школы. Размер компенсации родительской платы зависит от количества детей в семье и составляет:</w:t>
      </w:r>
      <w:r>
        <w:rPr>
          <w:rFonts w:ascii="Montserrat" w:hAnsi="Montserrat"/>
          <w:color w:val="000000"/>
        </w:rPr>
        <w:br/>
        <w:t>•    на первого ребенка – 20 процентов;</w:t>
      </w:r>
      <w:r>
        <w:rPr>
          <w:rFonts w:ascii="Montserrat" w:hAnsi="Montserrat"/>
          <w:color w:val="000000"/>
        </w:rPr>
        <w:br/>
        <w:t>•    второго ребенка – 50 процентов;</w:t>
      </w:r>
      <w:r>
        <w:rPr>
          <w:rFonts w:ascii="Montserrat" w:hAnsi="Montserrat"/>
          <w:color w:val="000000"/>
        </w:rPr>
        <w:br/>
        <w:t>•    третьего и последующих детей – 70 процентов.</w:t>
      </w:r>
      <w:r>
        <w:rPr>
          <w:rFonts w:ascii="Montserrat" w:hAnsi="Montserrat"/>
          <w:color w:val="000000"/>
        </w:rPr>
        <w:br/>
        <w:t>Основанием для получения родителями (законными представителями) воспитанников компенсационных выплат является предоставление документов:</w:t>
      </w:r>
      <w:r>
        <w:rPr>
          <w:rFonts w:ascii="Montserrat" w:hAnsi="Montserrat"/>
          <w:color w:val="000000"/>
        </w:rPr>
        <w:br/>
        <w:t>•    заявления одного из родителей (законных представителей), составленного по форме, установленной в приложении № 2 к настоящему Положению;</w:t>
      </w:r>
      <w:r>
        <w:rPr>
          <w:rFonts w:ascii="Montserrat" w:hAnsi="Montserrat"/>
          <w:color w:val="000000"/>
        </w:rPr>
        <w:br/>
        <w:t>•    копий свидетельств о рождении всех детей в семье;</w:t>
      </w:r>
      <w:r>
        <w:rPr>
          <w:rFonts w:ascii="Montserrat" w:hAnsi="Montserrat"/>
          <w:color w:val="000000"/>
        </w:rPr>
        <w:br/>
        <w:t>•    копий документов, подтверждающих законное представительство ребенка.</w:t>
      </w:r>
      <w:r>
        <w:rPr>
          <w:rFonts w:ascii="Montserrat" w:hAnsi="Montserrat"/>
          <w:color w:val="000000"/>
        </w:rPr>
        <w:br/>
        <w:t>При возникновении права на обеспечение льготным питанием воспитанников заявление родителей (законных представителей) рассматривается в течение трех дней со дня регистрации заявления.</w:t>
      </w:r>
      <w:r>
        <w:rPr>
          <w:rFonts w:ascii="Montserrat" w:hAnsi="Montserrat"/>
          <w:color w:val="000000"/>
        </w:rPr>
        <w:br/>
        <w:t>Списки воспитанников, поставленных на льготное питание, утверждаются приказом директора школы. В приказ могут вноситься изменения в связи с подачей новых заявлений и утратой льготы.</w:t>
      </w:r>
      <w:r>
        <w:rPr>
          <w:rFonts w:ascii="Montserrat" w:hAnsi="Montserrat"/>
          <w:color w:val="000000"/>
        </w:rPr>
        <w:br/>
        <w:t>В случае возникновения причин для досрочного прекращения предоставления льготного питания воспитанникам директор издает приказ об исключении ребенка из списков детей, питающихся льготно, с указанием этих причин.</w:t>
      </w:r>
      <w:r>
        <w:rPr>
          <w:rFonts w:ascii="Montserrat" w:hAnsi="Montserrat"/>
          <w:color w:val="000000"/>
        </w:rPr>
        <w:br/>
        <w:t>Начальное, основное, среднее общее образование</w:t>
      </w:r>
      <w:r>
        <w:rPr>
          <w:rFonts w:ascii="Montserrat" w:hAnsi="Montserrat"/>
          <w:color w:val="000000"/>
        </w:rPr>
        <w:br/>
        <w:t>Право на получение мер социальной поддержки по предоставлению горячего питания возникает у учащихся, отнесенных к одной из категорий.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учащегося. При изменении основания или утраты права на предоставление льгот родитель (законный представитель) учащегося обязан в течение трех рабочих дней сообщить об этом представителю школы.</w:t>
      </w:r>
      <w:r>
        <w:rPr>
          <w:rFonts w:ascii="Montserrat" w:hAnsi="Montserrat"/>
          <w:color w:val="000000"/>
        </w:rPr>
        <w:br/>
        <w:t>На бесплатное двухразовое горячее питание (завтрак и обед) имеют право учащиеся, отнесенные к категории:</w:t>
      </w:r>
      <w:r>
        <w:rPr>
          <w:rFonts w:ascii="Montserrat" w:hAnsi="Montserrat"/>
          <w:color w:val="000000"/>
        </w:rPr>
        <w:br/>
        <w:t>•    детей-сирот и детей, оставшихся без попечения родителей;</w:t>
      </w:r>
      <w:r>
        <w:rPr>
          <w:rFonts w:ascii="Montserrat" w:hAnsi="Montserrat"/>
          <w:color w:val="000000"/>
        </w:rPr>
        <w:br/>
        <w:t>•    детей с ограниченными возможностями здоровья.</w:t>
      </w:r>
      <w:r>
        <w:rPr>
          <w:rFonts w:ascii="Montserrat" w:hAnsi="Montserrat"/>
          <w:color w:val="000000"/>
        </w:rPr>
        <w:br/>
        <w:t>На бесплатное одноразовое горячее питание (завтрак) имеют право учащиеся 1–4 классов. Документ-основание, подтверждающий право на бесплатный прием пищи, – приказ о зачислении в школу.</w:t>
      </w:r>
      <w:r>
        <w:rPr>
          <w:rFonts w:ascii="Montserrat" w:hAnsi="Montserrat"/>
          <w:color w:val="000000"/>
        </w:rPr>
        <w:br/>
        <w:t>На возмещение расходов на горячее питание в размере 50 процентов стоимости питания имеют право обучающиеся, отнесенные к категории:</w:t>
      </w:r>
      <w:r>
        <w:rPr>
          <w:rFonts w:ascii="Montserrat" w:hAnsi="Montserrat"/>
          <w:color w:val="000000"/>
        </w:rPr>
        <w:br/>
        <w:t>•    малообеспеченных семей;</w:t>
      </w:r>
      <w:r>
        <w:rPr>
          <w:rFonts w:ascii="Montserrat" w:hAnsi="Montserrat"/>
          <w:color w:val="000000"/>
        </w:rPr>
        <w:br/>
        <w:t>•    многодетных семей;</w:t>
      </w:r>
      <w:r>
        <w:rPr>
          <w:rFonts w:ascii="Montserrat" w:hAnsi="Montserrat"/>
          <w:color w:val="000000"/>
        </w:rPr>
        <w:br/>
        <w:t>•    детей с инвалидностью.</w:t>
      </w:r>
      <w:r>
        <w:rPr>
          <w:rFonts w:ascii="Montserrat" w:hAnsi="Montserrat"/>
          <w:color w:val="000000"/>
        </w:rPr>
        <w:br/>
        <w:t>Учащемуся, который обучается в здании школы, не предоставляется бесплатное горячее питание и не выплачивается денежная компенсация его родителю (законному представителю), если учащийся по любым причинам отсутствовал в школе в дни ее работы или в случае отказа от питания. При обучении с применением дистанционных технологий льготное горячее питание заменяется на пищевой набор.</w:t>
      </w:r>
      <w:r>
        <w:rPr>
          <w:rFonts w:ascii="Montserrat" w:hAnsi="Montserrat"/>
          <w:color w:val="000000"/>
        </w:rPr>
        <w:br/>
        <w:t>Основанием для получения учащимися мер социальной поддержки – горячего питания является ежегодное предоставление в школу:</w:t>
      </w:r>
      <w:r>
        <w:rPr>
          <w:rFonts w:ascii="Montserrat" w:hAnsi="Montserrat"/>
          <w:color w:val="000000"/>
        </w:rPr>
        <w:br/>
        <w:t>•    заявления одного из родителей (законных представителей) обучающегося, составленного по форме, установленной в приложении № 2 к настоящему Положению;</w:t>
      </w:r>
      <w:r>
        <w:rPr>
          <w:rFonts w:ascii="Montserrat" w:hAnsi="Montserrat"/>
          <w:color w:val="000000"/>
        </w:rPr>
        <w:br/>
      </w:r>
      <w:r>
        <w:rPr>
          <w:rFonts w:ascii="Montserrat" w:hAnsi="Montserrat"/>
          <w:color w:val="000000"/>
        </w:rPr>
        <w:lastRenderedPageBreak/>
        <w:t>•    документов, подтверждающих льготную категорию ребенка, представленных согласно списку, установленному в приложении № 1 к настоящему Положению.</w:t>
      </w:r>
      <w:r>
        <w:rPr>
          <w:rFonts w:ascii="Montserrat" w:hAnsi="Montserrat"/>
          <w:color w:val="000000"/>
        </w:rPr>
        <w:br/>
        <w:t xml:space="preserve">В случае </w:t>
      </w:r>
      <w:proofErr w:type="spellStart"/>
      <w:r>
        <w:rPr>
          <w:rFonts w:ascii="Montserrat" w:hAnsi="Montserrat"/>
          <w:color w:val="000000"/>
        </w:rPr>
        <w:t>необращения</w:t>
      </w:r>
      <w:proofErr w:type="spellEnd"/>
      <w:r>
        <w:rPr>
          <w:rFonts w:ascii="Montserrat" w:hAnsi="Montserrat"/>
          <w:color w:val="000000"/>
        </w:rPr>
        <w:t xml:space="preserve"> родителя (законного представителя) за обеспечением учащегося льготным горячим питанием такое питание указанному учащемуся не предоставляется.</w:t>
      </w:r>
      <w:r>
        <w:rPr>
          <w:rFonts w:ascii="Montserrat" w:hAnsi="Montserrat"/>
          <w:color w:val="000000"/>
        </w:rPr>
        <w:br/>
        <w:t>Заявление родителя (законного представителя) рассматривается администрацией школы в течение трех рабочих дней после регистрации его заявления и документов. По результатам рассмотрения заявления и документов школа принимает одно из решений:</w:t>
      </w:r>
      <w:r>
        <w:rPr>
          <w:rFonts w:ascii="Montserrat" w:hAnsi="Montserrat"/>
          <w:color w:val="000000"/>
        </w:rPr>
        <w:br/>
        <w:t>•    о предоставлении льготного горячего питания учащемуся;</w:t>
      </w:r>
      <w:r>
        <w:rPr>
          <w:rFonts w:ascii="Montserrat" w:hAnsi="Montserrat"/>
          <w:color w:val="000000"/>
        </w:rPr>
        <w:br/>
        <w:t>•    об отказе в предоставлении льготного горячего питания учащемуся.</w:t>
      </w:r>
      <w:r>
        <w:rPr>
          <w:rFonts w:ascii="Montserrat" w:hAnsi="Montserrat"/>
          <w:color w:val="000000"/>
        </w:rPr>
        <w:br/>
        <w:t>Решение школы о предоставлении льготного горячего питания оформляется приказом директора школы. Право на получение льготного горячего питания у учащегося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учащегося льготным питанием.</w:t>
      </w:r>
      <w:r>
        <w:rPr>
          <w:rFonts w:ascii="Montserrat" w:hAnsi="Montserrat"/>
          <w:color w:val="000000"/>
        </w:rPr>
        <w:br/>
        <w:t>Решение об отказе учащемуся в предоставлении льготного питания принимается в случае:</w:t>
      </w:r>
      <w:r>
        <w:rPr>
          <w:rFonts w:ascii="Montserrat" w:hAnsi="Montserrat"/>
          <w:color w:val="000000"/>
        </w:rPr>
        <w:br/>
        <w:t>•    представления родителем (законным представителем) неполных и (или) недостоверных сведений и документов, являющихся основанием для предоставления льготного питания;</w:t>
      </w:r>
      <w:r>
        <w:rPr>
          <w:rFonts w:ascii="Montserrat" w:hAnsi="Montserrat"/>
          <w:color w:val="000000"/>
        </w:rPr>
        <w:br/>
        <w:t>•    отсутствия у учащегося права на предоставление льготного питания.</w:t>
      </w:r>
      <w:r>
        <w:rPr>
          <w:rFonts w:ascii="Montserrat" w:hAnsi="Montserrat"/>
          <w:color w:val="000000"/>
        </w:rPr>
        <w:br/>
        <w:t>В случае принятия решения об отказе в предоставлении льготного питания учащемуся школа направляет родителю (законному представителю) учащегося письменное уведомление с указанием причин отказа в течение пяти рабочих дней со дня принятия решения.</w:t>
      </w:r>
      <w:r>
        <w:rPr>
          <w:rFonts w:ascii="Montserrat" w:hAnsi="Montserrat"/>
          <w:color w:val="000000"/>
        </w:rPr>
        <w:br/>
        <w:t>Учащемуся прекращается предоставление горячего льготного питания в случаях:</w:t>
      </w:r>
      <w:r>
        <w:rPr>
          <w:rFonts w:ascii="Montserrat" w:hAnsi="Montserrat"/>
          <w:color w:val="000000"/>
        </w:rPr>
        <w:br/>
        <w:t>•    родитель (законный представитель) обучающегося предоставил заявление о прекращении обеспечения горячим питанием обучающегося;</w:t>
      </w:r>
      <w:r>
        <w:rPr>
          <w:rFonts w:ascii="Montserrat" w:hAnsi="Montserrat"/>
          <w:color w:val="000000"/>
        </w:rPr>
        <w:br/>
        <w:t>•    ребенок обучается с применением дистанционных технологий. Горячее питание возобновляется со дня возобновления обучения в стенах школы;</w:t>
      </w:r>
      <w:r>
        <w:rPr>
          <w:rFonts w:ascii="Montserrat" w:hAnsi="Montserrat"/>
          <w:color w:val="000000"/>
        </w:rPr>
        <w:br/>
        <w:t>•    обучающийся умер (признан судом в установленном порядке безвестно отсутствующим или объявлен умершим);</w:t>
      </w:r>
      <w:r>
        <w:rPr>
          <w:rFonts w:ascii="Montserrat" w:hAnsi="Montserrat"/>
          <w:color w:val="000000"/>
        </w:rPr>
        <w:br/>
        <w:t>•    обучающийся переведен или отчислен из школы.</w:t>
      </w:r>
      <w:r>
        <w:rPr>
          <w:rFonts w:ascii="Montserrat" w:hAnsi="Montserrat"/>
          <w:color w:val="000000"/>
        </w:rPr>
        <w:br/>
        <w:t>При обучении с применением дистанционных технологий льготное горячее питание заменяется на пищевой набор.</w:t>
      </w:r>
    </w:p>
    <w:p w:rsidR="00C26492" w:rsidRDefault="00C26492" w:rsidP="00C26492">
      <w:pPr>
        <w:pStyle w:val="a3"/>
        <w:shd w:val="clear" w:color="auto" w:fill="FFFFFF"/>
        <w:spacing w:before="90" w:beforeAutospacing="0" w:after="210" w:afterAutospacing="0"/>
        <w:rPr>
          <w:rFonts w:ascii="Montserrat" w:hAnsi="Montserrat"/>
          <w:color w:val="000000"/>
        </w:rPr>
      </w:pPr>
      <w:r>
        <w:rPr>
          <w:rFonts w:ascii="Montserrat" w:hAnsi="Montserrat"/>
          <w:color w:val="000000"/>
        </w:rPr>
        <w:t>*</w:t>
      </w:r>
      <w:hyperlink w:history="1">
        <w:r>
          <w:rPr>
            <w:rStyle w:val="a4"/>
            <w:rFonts w:ascii="Montserrat" w:hAnsi="Montserrat"/>
            <w:color w:val="306AFD"/>
          </w:rPr>
          <w:t>http://Федеральный закон от 29.12.2012 N 273-ФЗ (ред. от 17.02.2023) "Об образовании в Российской Федерации" (с изм. и доп., вступ. в силу с 28.02.2023)</w:t>
        </w:r>
      </w:hyperlink>
    </w:p>
    <w:p w:rsidR="00E673B9" w:rsidRDefault="00E673B9"/>
    <w:sectPr w:rsidR="00E6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92"/>
    <w:rsid w:val="00C26492"/>
    <w:rsid w:val="00E6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6F9D"/>
  <w15:chartTrackingRefBased/>
  <w15:docId w15:val="{29E6DE61-2E5C-4A2A-83A5-F472811D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881</Words>
  <Characters>5026</Characters>
  <Application>Microsoft Office Word</Application>
  <DocSecurity>0</DocSecurity>
  <Lines>41</Lines>
  <Paragraphs>11</Paragraphs>
  <ScaleCrop>false</ScaleCrop>
  <Company>SPecialiST RePack</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2024-11-25T18:40:00Z</dcterms:created>
  <dcterms:modified xsi:type="dcterms:W3CDTF">2024-11-25T18:46:00Z</dcterms:modified>
</cp:coreProperties>
</file>